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FF72" w14:textId="63D8A44F" w:rsidR="00303C52" w:rsidRPr="00C73C1E" w:rsidRDefault="00303C52" w:rsidP="0016447F">
      <w:pPr>
        <w:jc w:val="both"/>
        <w:rPr>
          <w:rFonts w:cstheme="minorHAnsi"/>
          <w:sz w:val="22"/>
          <w:szCs w:val="22"/>
        </w:rPr>
      </w:pPr>
    </w:p>
    <w:p w14:paraId="6FE3D36C" w14:textId="77777777" w:rsidR="005C65AD" w:rsidRPr="00C73C1E" w:rsidRDefault="005C65AD" w:rsidP="0016447F">
      <w:pPr>
        <w:jc w:val="both"/>
        <w:rPr>
          <w:rFonts w:cstheme="minorHAnsi"/>
          <w:i/>
          <w:iCs/>
          <w:sz w:val="22"/>
          <w:szCs w:val="22"/>
        </w:rPr>
      </w:pPr>
    </w:p>
    <w:p w14:paraId="78E7B99E" w14:textId="5F9399EC" w:rsidR="0014353B" w:rsidRPr="0014353B" w:rsidRDefault="0014353B" w:rsidP="0014353B">
      <w:pPr>
        <w:pStyle w:val="Bezriadkovania"/>
        <w:jc w:val="both"/>
        <w:rPr>
          <w:rFonts w:cstheme="minorHAnsi"/>
          <w:b/>
          <w:bCs/>
          <w:color w:val="4472C4" w:themeColor="accent1"/>
        </w:rPr>
      </w:pPr>
      <w:r w:rsidRPr="0014353B">
        <w:rPr>
          <w:rFonts w:cstheme="minorHAnsi"/>
          <w:b/>
          <w:bCs/>
          <w:color w:val="4472C4" w:themeColor="accent1"/>
        </w:rPr>
        <w:t>Údržba a značenie cyklotrás v Prešovskom kraji pokračuje aj v roku 2025</w:t>
      </w:r>
    </w:p>
    <w:p w14:paraId="719BA069" w14:textId="77777777" w:rsidR="0014353B" w:rsidRDefault="0014353B" w:rsidP="0014353B">
      <w:pPr>
        <w:pStyle w:val="Bezriadkovania"/>
        <w:jc w:val="both"/>
        <w:rPr>
          <w:rFonts w:cstheme="minorHAnsi"/>
          <w:b/>
          <w:bCs/>
        </w:rPr>
      </w:pPr>
    </w:p>
    <w:p w14:paraId="41D32153" w14:textId="2CD1FB1B" w:rsidR="0014353B" w:rsidRDefault="0014353B" w:rsidP="0014353B">
      <w:pPr>
        <w:pStyle w:val="Bezriadkovania"/>
        <w:jc w:val="both"/>
        <w:rPr>
          <w:rFonts w:cstheme="minorHAnsi"/>
        </w:rPr>
      </w:pPr>
      <w:r w:rsidRPr="0014353B">
        <w:rPr>
          <w:rFonts w:cstheme="minorHAnsi"/>
          <w:b/>
          <w:bCs/>
        </w:rPr>
        <w:t>Prešov, [</w:t>
      </w:r>
      <w:r w:rsidR="00992348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.10. 2025</w:t>
      </w:r>
      <w:r w:rsidRPr="0014353B">
        <w:rPr>
          <w:rFonts w:cstheme="minorHAnsi"/>
          <w:b/>
          <w:bCs/>
        </w:rPr>
        <w:t xml:space="preserve">] – </w:t>
      </w:r>
      <w:r w:rsidRPr="0014353B">
        <w:rPr>
          <w:rFonts w:cstheme="minorHAnsi"/>
        </w:rPr>
        <w:t xml:space="preserve">Krajská organizácia cestovného ruchu Severovýchod Slovenska aj v roku 2025 </w:t>
      </w:r>
      <w:r>
        <w:rPr>
          <w:rFonts w:cstheme="minorHAnsi"/>
        </w:rPr>
        <w:t>zabezpečuje</w:t>
      </w:r>
      <w:r w:rsidRPr="0014353B">
        <w:rPr>
          <w:rFonts w:cstheme="minorHAnsi"/>
        </w:rPr>
        <w:t xml:space="preserve"> údržbu a značenie cyklotrás na území Prešovského</w:t>
      </w:r>
      <w:r>
        <w:rPr>
          <w:rFonts w:cstheme="minorHAnsi"/>
        </w:rPr>
        <w:t xml:space="preserve"> </w:t>
      </w:r>
      <w:r w:rsidRPr="0014353B">
        <w:rPr>
          <w:rFonts w:cstheme="minorHAnsi"/>
        </w:rPr>
        <w:t>samosprávneho kraja.</w:t>
      </w:r>
      <w:r>
        <w:rPr>
          <w:rFonts w:cstheme="minorHAnsi"/>
        </w:rPr>
        <w:t xml:space="preserve"> </w:t>
      </w:r>
      <w:r w:rsidRPr="0001529C">
        <w:rPr>
          <w:rFonts w:cstheme="minorHAnsi"/>
          <w:b/>
          <w:bCs/>
        </w:rPr>
        <w:t xml:space="preserve">Celkovo preznačí viac ako 700 km cykloturistických trás. </w:t>
      </w:r>
      <w:r w:rsidRPr="0014353B">
        <w:rPr>
          <w:rFonts w:cstheme="minorHAnsi"/>
        </w:rPr>
        <w:t>Realizácia je financovaná zo zdrojov Ministerstva cestovného ruchu a športu Slovenskej republiky</w:t>
      </w:r>
      <w:r w:rsidR="0001529C">
        <w:rPr>
          <w:rFonts w:cstheme="minorHAnsi"/>
        </w:rPr>
        <w:t xml:space="preserve"> v celkovej výške </w:t>
      </w:r>
      <w:r w:rsidR="0001529C" w:rsidRPr="0001529C">
        <w:rPr>
          <w:rFonts w:cstheme="minorHAnsi"/>
          <w:b/>
          <w:bCs/>
        </w:rPr>
        <w:t>97 500 EUR.</w:t>
      </w:r>
      <w:r w:rsidR="0001529C">
        <w:rPr>
          <w:rFonts w:cstheme="minorHAnsi"/>
        </w:rPr>
        <w:t xml:space="preserve"> </w:t>
      </w:r>
    </w:p>
    <w:p w14:paraId="12525C94" w14:textId="77777777" w:rsidR="0014353B" w:rsidRDefault="0014353B" w:rsidP="0014353B">
      <w:pPr>
        <w:pStyle w:val="Bezriadkovania"/>
        <w:jc w:val="both"/>
        <w:rPr>
          <w:rFonts w:cstheme="minorHAnsi"/>
        </w:rPr>
      </w:pPr>
    </w:p>
    <w:p w14:paraId="5BB23ED3" w14:textId="77777777" w:rsidR="0014353B" w:rsidRDefault="0014353B" w:rsidP="0014353B">
      <w:pPr>
        <w:pStyle w:val="Bezriadkovania"/>
        <w:jc w:val="both"/>
        <w:rPr>
          <w:rFonts w:cstheme="minorHAnsi"/>
        </w:rPr>
      </w:pPr>
      <w:r w:rsidRPr="0014353B">
        <w:rPr>
          <w:rFonts w:cstheme="minorHAnsi"/>
        </w:rPr>
        <w:t xml:space="preserve">Cieľom projektu je zlepšiť orientáciu a bezpečnosť cyklistov, ako aj podporiť rozvoj cykloturistiky v regióne, ktorý patrí k najvyhľadávanejším cykloturistickým oblastiam na Slovensku. </w:t>
      </w:r>
      <w:r w:rsidRPr="0014353B">
        <w:rPr>
          <w:rFonts w:cstheme="minorHAnsi"/>
          <w:b/>
          <w:bCs/>
        </w:rPr>
        <w:t>Údržba zahŕňa obnovu cyklistického značenia, opravu poškodených smerovníkov, výmenu zničených tabúľ a čistenie trás od nánosov či prekážok.</w:t>
      </w:r>
    </w:p>
    <w:p w14:paraId="3EDB77FB" w14:textId="77777777" w:rsidR="00DD3FCA" w:rsidRDefault="00DD3FCA" w:rsidP="0014353B">
      <w:pPr>
        <w:pStyle w:val="Bezriadkovania"/>
        <w:jc w:val="both"/>
        <w:rPr>
          <w:rFonts w:cstheme="minorHAnsi"/>
        </w:rPr>
      </w:pPr>
    </w:p>
    <w:p w14:paraId="21DF9CE2" w14:textId="62A8327F" w:rsidR="00DD3FCA" w:rsidRDefault="00DD3FCA" w:rsidP="0014353B">
      <w:pPr>
        <w:pStyle w:val="Bezriadkovania"/>
        <w:jc w:val="both"/>
        <w:rPr>
          <w:rFonts w:cstheme="minorHAnsi"/>
          <w:i/>
          <w:iCs/>
        </w:rPr>
      </w:pPr>
      <w:r>
        <w:rPr>
          <w:rFonts w:cstheme="minorHAnsi"/>
        </w:rPr>
        <w:t>Značenie</w:t>
      </w:r>
      <w:r w:rsidR="00A25AF2">
        <w:rPr>
          <w:rFonts w:cstheme="minorHAnsi"/>
        </w:rPr>
        <w:t xml:space="preserve">, podľa </w:t>
      </w:r>
      <w:r w:rsidR="00A25AF2" w:rsidRPr="0014353B">
        <w:rPr>
          <w:rFonts w:cstheme="minorHAnsi"/>
        </w:rPr>
        <w:t>príslušnej normy STN 01 8028</w:t>
      </w:r>
      <w:r w:rsidR="00A25AF2">
        <w:rPr>
          <w:rFonts w:cstheme="minorHAnsi"/>
        </w:rPr>
        <w:t>,</w:t>
      </w:r>
      <w:r w:rsidR="00960D8A">
        <w:rPr>
          <w:rFonts w:cstheme="minorHAnsi"/>
        </w:rPr>
        <w:t xml:space="preserve"> ktoré zabezpečujú certifikovaní značkári,</w:t>
      </w:r>
      <w:r>
        <w:rPr>
          <w:rFonts w:cstheme="minorHAnsi"/>
        </w:rPr>
        <w:t xml:space="preserve"> prebieha vo všetkých destináciách kraja. Na hornom Zemplíne a v Poloninách sa obnovujú trasy v celkovej dĺžke viac ako 100 km. Revitalizované značenie v tomto regióne bude pre cyklistov k dispozícii aj na trasách </w:t>
      </w:r>
      <w:proofErr w:type="spellStart"/>
      <w:r>
        <w:rPr>
          <w:rFonts w:cstheme="minorHAnsi"/>
          <w:i/>
          <w:iCs/>
        </w:rPr>
        <w:t>Cyklochodník</w:t>
      </w:r>
      <w:proofErr w:type="spellEnd"/>
      <w:r>
        <w:rPr>
          <w:rFonts w:cstheme="minorHAnsi"/>
          <w:i/>
          <w:iCs/>
        </w:rPr>
        <w:t xml:space="preserve"> umenia </w:t>
      </w:r>
      <w:r>
        <w:rPr>
          <w:rFonts w:cstheme="minorHAnsi"/>
        </w:rPr>
        <w:t xml:space="preserve">či </w:t>
      </w:r>
      <w:r>
        <w:rPr>
          <w:rFonts w:cstheme="minorHAnsi"/>
          <w:i/>
          <w:iCs/>
        </w:rPr>
        <w:t xml:space="preserve">Po stopách dobrého vojaka Švejka. </w:t>
      </w:r>
    </w:p>
    <w:p w14:paraId="14648716" w14:textId="45DF928E" w:rsidR="00DD3FCA" w:rsidRDefault="00DD3FCA" w:rsidP="0014353B">
      <w:pPr>
        <w:pStyle w:val="Bezriadkovania"/>
        <w:jc w:val="both"/>
        <w:rPr>
          <w:rFonts w:cstheme="minorHAnsi"/>
          <w:i/>
          <w:iCs/>
        </w:rPr>
      </w:pPr>
    </w:p>
    <w:p w14:paraId="618BBCF5" w14:textId="21C49FD2" w:rsidR="00DD3FCA" w:rsidRPr="00A25AF2" w:rsidRDefault="00DD3FCA" w:rsidP="0014353B">
      <w:pPr>
        <w:pStyle w:val="Bezriadkovania"/>
        <w:jc w:val="both"/>
        <w:rPr>
          <w:rFonts w:cstheme="minorHAnsi"/>
          <w:i/>
          <w:iCs/>
        </w:rPr>
      </w:pPr>
      <w:r>
        <w:rPr>
          <w:rFonts w:cstheme="minorHAnsi"/>
        </w:rPr>
        <w:t xml:space="preserve">Na Šariši pribudne nová cyklotrasa od Prešova až po Slovenské opálové bane. Trasovanie vedie po telese bývalej lesnej železničky. </w:t>
      </w:r>
      <w:r w:rsidR="00A25AF2" w:rsidRPr="0001529C">
        <w:rPr>
          <w:rFonts w:cstheme="minorHAnsi"/>
          <w:b/>
          <w:bCs/>
        </w:rPr>
        <w:t xml:space="preserve">Prekládka, z cestnej komunikácie na asfaltovanú </w:t>
      </w:r>
      <w:proofErr w:type="spellStart"/>
      <w:r w:rsidR="00A25AF2" w:rsidRPr="0001529C">
        <w:rPr>
          <w:rFonts w:cstheme="minorHAnsi"/>
          <w:b/>
          <w:bCs/>
        </w:rPr>
        <w:t>cykloželezničku</w:t>
      </w:r>
      <w:proofErr w:type="spellEnd"/>
      <w:r w:rsidR="00A25AF2" w:rsidRPr="0001529C">
        <w:rPr>
          <w:rFonts w:cstheme="minorHAnsi"/>
          <w:b/>
          <w:bCs/>
        </w:rPr>
        <w:t xml:space="preserve"> z Prešova na </w:t>
      </w:r>
      <w:proofErr w:type="spellStart"/>
      <w:r w:rsidR="00A25AF2" w:rsidRPr="0001529C">
        <w:rPr>
          <w:rFonts w:cstheme="minorHAnsi"/>
          <w:b/>
          <w:bCs/>
        </w:rPr>
        <w:t>Sigord</w:t>
      </w:r>
      <w:proofErr w:type="spellEnd"/>
      <w:r w:rsidR="00A25AF2" w:rsidRPr="0001529C">
        <w:rPr>
          <w:rFonts w:cstheme="minorHAnsi"/>
          <w:b/>
          <w:bCs/>
        </w:rPr>
        <w:t xml:space="preserve">, čaká aj </w:t>
      </w:r>
      <w:r w:rsidR="00A25AF2" w:rsidRPr="0001529C">
        <w:rPr>
          <w:rFonts w:cstheme="minorHAnsi"/>
          <w:b/>
          <w:bCs/>
          <w:i/>
          <w:iCs/>
        </w:rPr>
        <w:t>Slanskú magistrálu.</w:t>
      </w:r>
    </w:p>
    <w:p w14:paraId="1FA38FAC" w14:textId="77777777" w:rsidR="00A25AF2" w:rsidRDefault="00A25AF2" w:rsidP="0014353B">
      <w:pPr>
        <w:pStyle w:val="Bezriadkovania"/>
        <w:jc w:val="both"/>
        <w:rPr>
          <w:rFonts w:cstheme="minorHAnsi"/>
        </w:rPr>
      </w:pPr>
    </w:p>
    <w:p w14:paraId="03CF11A7" w14:textId="62E8BFBF" w:rsidR="00A25AF2" w:rsidRPr="00DD3FCA" w:rsidRDefault="00A25AF2" w:rsidP="0014353B">
      <w:pPr>
        <w:pStyle w:val="Bezriadkovania"/>
        <w:jc w:val="both"/>
        <w:rPr>
          <w:rFonts w:cstheme="minorHAnsi"/>
        </w:rPr>
      </w:pPr>
      <w:r w:rsidRPr="00D93A5B">
        <w:rPr>
          <w:rFonts w:cstheme="minorHAnsi"/>
          <w:b/>
          <w:bCs/>
        </w:rPr>
        <w:t>Najvyšší počet obnoveného značenia, až 240 km, sa realizuje na Spiši</w:t>
      </w:r>
      <w:r>
        <w:rPr>
          <w:rFonts w:cstheme="minorHAnsi"/>
        </w:rPr>
        <w:t>. Značenie sa týka regiónov na Zamagurí, v podhorí Tatier a v samotných Vysokých Tatrách.</w:t>
      </w:r>
      <w:r w:rsidR="0001529C">
        <w:rPr>
          <w:rFonts w:cstheme="minorHAnsi"/>
        </w:rPr>
        <w:t xml:space="preserve"> </w:t>
      </w:r>
      <w:r w:rsidR="00D93A5B">
        <w:rPr>
          <w:rFonts w:cstheme="minorHAnsi"/>
        </w:rPr>
        <w:t xml:space="preserve">V týchto regiónoch spolupracuje KOCR Severovýchod Slovenska s oblastnými organizáciami cestovného ruchu – Región Vysoké Tatry a Vysoké Tatry Podhorie. </w:t>
      </w:r>
      <w:r w:rsidR="0001529C">
        <w:rPr>
          <w:rFonts w:cstheme="minorHAnsi"/>
        </w:rPr>
        <w:t>Predpoklad ukončenia prác na značení je stanovený na november 2025.</w:t>
      </w:r>
    </w:p>
    <w:p w14:paraId="5CB699E2" w14:textId="77777777" w:rsidR="0014353B" w:rsidRPr="0014353B" w:rsidRDefault="0014353B" w:rsidP="0014353B">
      <w:pPr>
        <w:pStyle w:val="Bezriadkovania"/>
        <w:jc w:val="both"/>
        <w:rPr>
          <w:rFonts w:cstheme="minorHAnsi"/>
        </w:rPr>
      </w:pPr>
    </w:p>
    <w:p w14:paraId="6020FE0A" w14:textId="3A96E8C4" w:rsidR="0014353B" w:rsidRPr="0001529C" w:rsidRDefault="0001529C" w:rsidP="0014353B">
      <w:pPr>
        <w:pStyle w:val="Bezriadkovania"/>
        <w:jc w:val="both"/>
        <w:rPr>
          <w:rFonts w:cstheme="minorHAnsi"/>
          <w:i/>
          <w:iCs/>
        </w:rPr>
      </w:pPr>
      <w:r w:rsidRPr="0001529C">
        <w:rPr>
          <w:rFonts w:cstheme="minorHAnsi"/>
          <w:i/>
          <w:iCs/>
        </w:rPr>
        <w:t xml:space="preserve">„Prešovský kraj patrí k najrozsiahlejším regiónom Slovenska a ponúka rozmanité možnosti pre cykloturistiku. Od nížinných cyklotrás v okolí Prešova a Šariša, cez náročnejšie horské úseky v Levočských vrchoch a Pieninách, až po ikonické trasy v Tatranskom národnom parku. </w:t>
      </w:r>
      <w:r w:rsidRPr="0001529C">
        <w:rPr>
          <w:rFonts w:cstheme="minorHAnsi"/>
          <w:b/>
          <w:bCs/>
          <w:i/>
          <w:iCs/>
        </w:rPr>
        <w:t>Napriek atraktívnym prírodným podmienkam a rastúcemu záujmu o cykloturistiku, značenie cyklotrás v kraji čelí viacerým výzvam</w:t>
      </w:r>
      <w:r>
        <w:rPr>
          <w:rFonts w:cstheme="minorHAnsi"/>
          <w:b/>
          <w:bCs/>
          <w:i/>
          <w:iCs/>
        </w:rPr>
        <w:t xml:space="preserve">. </w:t>
      </w:r>
      <w:r w:rsidRPr="0001529C">
        <w:rPr>
          <w:rFonts w:cstheme="minorHAnsi"/>
          <w:i/>
          <w:iCs/>
        </w:rPr>
        <w:t>Tou zásadnou sú chýbajúce financie, preto nás veľmi teší, že aj v tomto roku môžeme nadviazať na našu prácu z predošlých období,“</w:t>
      </w:r>
      <w:r>
        <w:rPr>
          <w:rFonts w:cstheme="minorHAnsi"/>
          <w:i/>
          <w:iCs/>
        </w:rPr>
        <w:t xml:space="preserve"> </w:t>
      </w:r>
      <w:r w:rsidR="0014353B" w:rsidRPr="0014353B">
        <w:rPr>
          <w:rFonts w:cstheme="minorHAnsi"/>
        </w:rPr>
        <w:t xml:space="preserve">uviedol </w:t>
      </w:r>
      <w:r w:rsidR="00DD3FCA">
        <w:rPr>
          <w:rFonts w:cstheme="minorHAnsi"/>
        </w:rPr>
        <w:t xml:space="preserve">výkonný riaditeľ KOCR Severovýchod Slovenska Martin </w:t>
      </w:r>
      <w:proofErr w:type="spellStart"/>
      <w:r w:rsidR="00DD3FCA">
        <w:rPr>
          <w:rFonts w:cstheme="minorHAnsi"/>
        </w:rPr>
        <w:t>Janoško</w:t>
      </w:r>
      <w:proofErr w:type="spellEnd"/>
      <w:r w:rsidR="00DD3FCA">
        <w:rPr>
          <w:rFonts w:cstheme="minorHAnsi"/>
        </w:rPr>
        <w:t>.</w:t>
      </w:r>
    </w:p>
    <w:p w14:paraId="42D68365" w14:textId="77777777" w:rsidR="00A25AF2" w:rsidRDefault="00A25AF2" w:rsidP="0014353B">
      <w:pPr>
        <w:pStyle w:val="Bezriadkovania"/>
        <w:jc w:val="both"/>
        <w:rPr>
          <w:rFonts w:cstheme="minorHAnsi"/>
        </w:rPr>
      </w:pPr>
    </w:p>
    <w:p w14:paraId="3147E08C" w14:textId="7C3225C7" w:rsidR="00A25AF2" w:rsidRDefault="00A25AF2" w:rsidP="0014353B">
      <w:pPr>
        <w:pStyle w:val="Bezriadkovania"/>
        <w:jc w:val="both"/>
        <w:rPr>
          <w:rFonts w:cstheme="minorHAnsi"/>
        </w:rPr>
      </w:pPr>
      <w:r w:rsidRPr="0001529C">
        <w:rPr>
          <w:rFonts w:cstheme="minorHAnsi"/>
          <w:b/>
          <w:bCs/>
        </w:rPr>
        <w:t>Okrem značenia na samotných trasách pomáha KOCR Severovýchod Slovenska aj</w:t>
      </w:r>
      <w:r w:rsidR="0001529C" w:rsidRPr="0001529C">
        <w:rPr>
          <w:rFonts w:cstheme="minorHAnsi"/>
          <w:b/>
          <w:bCs/>
        </w:rPr>
        <w:t xml:space="preserve"> </w:t>
      </w:r>
      <w:r w:rsidRPr="0001529C">
        <w:rPr>
          <w:rFonts w:cstheme="minorHAnsi"/>
          <w:b/>
          <w:bCs/>
        </w:rPr>
        <w:t>s</w:t>
      </w:r>
      <w:r w:rsidR="0001529C" w:rsidRPr="0001529C">
        <w:rPr>
          <w:rFonts w:cstheme="minorHAnsi"/>
          <w:b/>
          <w:bCs/>
        </w:rPr>
        <w:t xml:space="preserve"> </w:t>
      </w:r>
      <w:r w:rsidRPr="0001529C">
        <w:rPr>
          <w:rFonts w:cstheme="minorHAnsi"/>
          <w:b/>
          <w:bCs/>
        </w:rPr>
        <w:t xml:space="preserve">údržbou </w:t>
      </w:r>
      <w:proofErr w:type="spellStart"/>
      <w:r w:rsidRPr="0001529C">
        <w:rPr>
          <w:rFonts w:cstheme="minorHAnsi"/>
          <w:b/>
          <w:bCs/>
        </w:rPr>
        <w:t>singletrailových</w:t>
      </w:r>
      <w:proofErr w:type="spellEnd"/>
      <w:r w:rsidRPr="0001529C">
        <w:rPr>
          <w:rFonts w:cstheme="minorHAnsi"/>
          <w:b/>
          <w:bCs/>
        </w:rPr>
        <w:t xml:space="preserve"> rezortov v Prešove, Starej Ľubovni a mestskej časti Bardejova – Bardejovskej Novej Vsi.</w:t>
      </w:r>
      <w:r>
        <w:rPr>
          <w:rFonts w:cstheme="minorHAnsi"/>
        </w:rPr>
        <w:t xml:space="preserve"> V priebehu </w:t>
      </w:r>
      <w:r w:rsidR="0001529C">
        <w:rPr>
          <w:rFonts w:cstheme="minorHAnsi"/>
        </w:rPr>
        <w:t xml:space="preserve">leta </w:t>
      </w:r>
      <w:r>
        <w:rPr>
          <w:rFonts w:cstheme="minorHAnsi"/>
        </w:rPr>
        <w:t>pribudli</w:t>
      </w:r>
      <w:r w:rsidR="0001529C">
        <w:rPr>
          <w:rFonts w:cstheme="minorHAnsi"/>
        </w:rPr>
        <w:t>,</w:t>
      </w:r>
      <w:r>
        <w:rPr>
          <w:rFonts w:cstheme="minorHAnsi"/>
        </w:rPr>
        <w:t xml:space="preserve"> alebo boli upravené</w:t>
      </w:r>
      <w:r w:rsidR="0001529C">
        <w:rPr>
          <w:rFonts w:cstheme="minorHAnsi"/>
        </w:rPr>
        <w:t>,</w:t>
      </w:r>
      <w:r>
        <w:rPr>
          <w:rFonts w:cstheme="minorHAnsi"/>
        </w:rPr>
        <w:t xml:space="preserve"> v týchto </w:t>
      </w:r>
      <w:proofErr w:type="spellStart"/>
      <w:r>
        <w:rPr>
          <w:rFonts w:cstheme="minorHAnsi"/>
        </w:rPr>
        <w:t>trailových</w:t>
      </w:r>
      <w:proofErr w:type="spellEnd"/>
      <w:r>
        <w:rPr>
          <w:rFonts w:cstheme="minorHAnsi"/>
        </w:rPr>
        <w:t xml:space="preserve"> parkoch skoky, zákruty, ale aj samotné trate. </w:t>
      </w:r>
    </w:p>
    <w:p w14:paraId="2F0AA42B" w14:textId="77777777" w:rsidR="0014353B" w:rsidRPr="0014353B" w:rsidRDefault="0014353B" w:rsidP="0014353B">
      <w:pPr>
        <w:pStyle w:val="Bezriadkovania"/>
        <w:jc w:val="both"/>
        <w:rPr>
          <w:rFonts w:cstheme="minorHAnsi"/>
        </w:rPr>
      </w:pPr>
    </w:p>
    <w:p w14:paraId="6CBEBA38" w14:textId="776C4AF3" w:rsidR="0014353B" w:rsidRDefault="0014353B" w:rsidP="0014353B">
      <w:pPr>
        <w:pStyle w:val="Bezriadkovania"/>
        <w:jc w:val="both"/>
        <w:rPr>
          <w:rFonts w:cstheme="minorHAnsi"/>
          <w:b/>
          <w:bCs/>
        </w:rPr>
      </w:pPr>
      <w:r w:rsidRPr="0014353B">
        <w:rPr>
          <w:rFonts w:cstheme="minorHAnsi"/>
        </w:rPr>
        <w:t xml:space="preserve">Prešovský kraj ponúka hustú sieť cyklotrás pre rekreačných aj športových cyklistov, ktoré vedú atraktívnymi lokalitami – od Pienin, cez Levočské vrchy, Poloniny až po známe turistické centrá v Tatrách. </w:t>
      </w:r>
      <w:r w:rsidRPr="0014353B">
        <w:rPr>
          <w:rFonts w:cstheme="minorHAnsi"/>
          <w:b/>
          <w:bCs/>
        </w:rPr>
        <w:t>Ich pravidelná</w:t>
      </w:r>
      <w:r w:rsidR="00DD3FCA" w:rsidRPr="0001529C">
        <w:rPr>
          <w:rFonts w:cstheme="minorHAnsi"/>
          <w:b/>
          <w:bCs/>
        </w:rPr>
        <w:t xml:space="preserve"> a konzistentná</w:t>
      </w:r>
      <w:r w:rsidRPr="0014353B">
        <w:rPr>
          <w:rFonts w:cstheme="minorHAnsi"/>
          <w:b/>
          <w:bCs/>
        </w:rPr>
        <w:t xml:space="preserve"> obnova a údržba je dôležitým predpokladom pre rozvoj udržateľného cestovného ruchu a zvyšovanie atraktivity regiónu.</w:t>
      </w:r>
    </w:p>
    <w:p w14:paraId="41FFEDB7" w14:textId="77777777" w:rsidR="00071340" w:rsidRDefault="00071340" w:rsidP="0014353B">
      <w:pPr>
        <w:pStyle w:val="Bezriadkovania"/>
        <w:jc w:val="both"/>
        <w:rPr>
          <w:rFonts w:cstheme="minorHAnsi"/>
          <w:b/>
          <w:bCs/>
        </w:rPr>
      </w:pPr>
    </w:p>
    <w:p w14:paraId="42418EE8" w14:textId="77777777" w:rsidR="00920CB1" w:rsidRDefault="00920CB1" w:rsidP="0014353B">
      <w:pPr>
        <w:pStyle w:val="Bezriadkovania"/>
        <w:jc w:val="both"/>
        <w:rPr>
          <w:rFonts w:cstheme="minorHAnsi"/>
        </w:rPr>
      </w:pPr>
    </w:p>
    <w:p w14:paraId="6BCCA7A9" w14:textId="77777777" w:rsidR="00920CB1" w:rsidRDefault="00920CB1" w:rsidP="0014353B">
      <w:pPr>
        <w:pStyle w:val="Bezriadkovania"/>
        <w:jc w:val="both"/>
        <w:rPr>
          <w:rFonts w:cstheme="minorHAnsi"/>
        </w:rPr>
      </w:pPr>
    </w:p>
    <w:p w14:paraId="7C422690" w14:textId="77777777" w:rsidR="00920CB1" w:rsidRDefault="00920CB1" w:rsidP="0014353B">
      <w:pPr>
        <w:pStyle w:val="Bezriadkovania"/>
        <w:jc w:val="both"/>
        <w:rPr>
          <w:rFonts w:cstheme="minorHAnsi"/>
        </w:rPr>
      </w:pPr>
    </w:p>
    <w:p w14:paraId="5A7ABEB2" w14:textId="77777777" w:rsidR="00920CB1" w:rsidRDefault="00920CB1" w:rsidP="0014353B">
      <w:pPr>
        <w:pStyle w:val="Bezriadkovania"/>
        <w:jc w:val="both"/>
        <w:rPr>
          <w:rFonts w:cstheme="minorHAnsi"/>
        </w:rPr>
      </w:pPr>
    </w:p>
    <w:p w14:paraId="401C2D03" w14:textId="77777777" w:rsidR="00920CB1" w:rsidRDefault="00920CB1" w:rsidP="0014353B">
      <w:pPr>
        <w:pStyle w:val="Bezriadkovania"/>
        <w:jc w:val="both"/>
        <w:rPr>
          <w:rFonts w:cstheme="minorHAnsi"/>
        </w:rPr>
      </w:pPr>
    </w:p>
    <w:p w14:paraId="1CDC61B3" w14:textId="77777777" w:rsidR="00920CB1" w:rsidRDefault="00920CB1" w:rsidP="0014353B">
      <w:pPr>
        <w:pStyle w:val="Bezriadkovania"/>
        <w:jc w:val="both"/>
        <w:rPr>
          <w:rFonts w:cstheme="minorHAnsi"/>
        </w:rPr>
      </w:pPr>
    </w:p>
    <w:p w14:paraId="12699903" w14:textId="77777777" w:rsidR="00920CB1" w:rsidRDefault="00920CB1" w:rsidP="0014353B">
      <w:pPr>
        <w:pStyle w:val="Bezriadkovania"/>
        <w:jc w:val="both"/>
        <w:rPr>
          <w:rFonts w:cstheme="minorHAnsi"/>
        </w:rPr>
      </w:pPr>
    </w:p>
    <w:p w14:paraId="75BBCC37" w14:textId="77777777" w:rsidR="00920CB1" w:rsidRDefault="00920CB1" w:rsidP="0014353B">
      <w:pPr>
        <w:pStyle w:val="Bezriadkovania"/>
        <w:jc w:val="both"/>
        <w:rPr>
          <w:rFonts w:cstheme="minorHAnsi"/>
        </w:rPr>
      </w:pPr>
    </w:p>
    <w:p w14:paraId="08E36BA8" w14:textId="67E5FE96" w:rsidR="00071340" w:rsidRDefault="00071340" w:rsidP="0014353B">
      <w:pPr>
        <w:pStyle w:val="Bezriadkovania"/>
        <w:jc w:val="both"/>
        <w:rPr>
          <w:rFonts w:cstheme="minorHAnsi"/>
        </w:rPr>
      </w:pPr>
      <w:r>
        <w:rPr>
          <w:rFonts w:cstheme="minorHAnsi"/>
        </w:rPr>
        <w:t xml:space="preserve">Obnova a značenie cyklotrás je súčasťou komplexného projektu s názvom </w:t>
      </w:r>
      <w:proofErr w:type="spellStart"/>
      <w:r>
        <w:rPr>
          <w:rFonts w:cstheme="minorHAnsi"/>
          <w:b/>
          <w:bCs/>
        </w:rPr>
        <w:t>Cyklodestinácia</w:t>
      </w:r>
      <w:proofErr w:type="spellEnd"/>
      <w:r>
        <w:rPr>
          <w:rFonts w:cstheme="minorHAnsi"/>
          <w:b/>
          <w:bCs/>
        </w:rPr>
        <w:t xml:space="preserve"> Prešovský kraj. </w:t>
      </w:r>
      <w:r>
        <w:rPr>
          <w:rFonts w:cstheme="minorHAnsi"/>
        </w:rPr>
        <w:t>V rámci neho sa KOCR SVS zameriava aj na propagáciu Prešovského kraja, ako cykloturistickej destinácie. „</w:t>
      </w:r>
      <w:r>
        <w:rPr>
          <w:rFonts w:cstheme="minorHAnsi"/>
          <w:i/>
          <w:iCs/>
        </w:rPr>
        <w:t xml:space="preserve">Obnova a údržba cyklotrás je samotný základ toho, aby mohol byť región považovaný za </w:t>
      </w:r>
      <w:proofErr w:type="spellStart"/>
      <w:r>
        <w:rPr>
          <w:rFonts w:cstheme="minorHAnsi"/>
          <w:i/>
          <w:iCs/>
        </w:rPr>
        <w:t>cyklodestináciu</w:t>
      </w:r>
      <w:proofErr w:type="spellEnd"/>
      <w:r>
        <w:rPr>
          <w:rFonts w:cstheme="minorHAnsi"/>
          <w:i/>
          <w:iCs/>
        </w:rPr>
        <w:t xml:space="preserve">. </w:t>
      </w:r>
      <w:r w:rsidRPr="00920CB1">
        <w:rPr>
          <w:rFonts w:cstheme="minorHAnsi"/>
          <w:b/>
          <w:bCs/>
          <w:i/>
          <w:iCs/>
        </w:rPr>
        <w:t>Na tieto aktivity nadväzuje ďalšia snaha, ktorou je budovanie cyklistickej infraštruktúry</w:t>
      </w:r>
      <w:r w:rsidR="00920CB1" w:rsidRPr="00920CB1">
        <w:rPr>
          <w:rFonts w:cstheme="minorHAnsi"/>
          <w:b/>
          <w:bCs/>
          <w:i/>
          <w:iCs/>
        </w:rPr>
        <w:t xml:space="preserve"> v podobe nových cyklistických trás, ale aj jej doplnenie na miestach, kde táto infraštruktúra chýba – altánky, lavičky, servisné stojany a pod</w:t>
      </w:r>
      <w:r w:rsidR="00920CB1">
        <w:rPr>
          <w:rFonts w:cstheme="minorHAnsi"/>
          <w:i/>
          <w:iCs/>
        </w:rPr>
        <w:t xml:space="preserve">. V neposlednom rade je to propagácia cykloturistiky v rôznych formách,“ </w:t>
      </w:r>
      <w:r w:rsidR="00920CB1">
        <w:rPr>
          <w:rFonts w:cstheme="minorHAnsi"/>
        </w:rPr>
        <w:t xml:space="preserve">uzatvára </w:t>
      </w:r>
      <w:proofErr w:type="spellStart"/>
      <w:r w:rsidR="00920CB1">
        <w:rPr>
          <w:rFonts w:cstheme="minorHAnsi"/>
        </w:rPr>
        <w:t>Janoško</w:t>
      </w:r>
      <w:proofErr w:type="spellEnd"/>
      <w:r w:rsidR="00920CB1">
        <w:rPr>
          <w:rFonts w:cstheme="minorHAnsi"/>
        </w:rPr>
        <w:t xml:space="preserve">. </w:t>
      </w:r>
    </w:p>
    <w:p w14:paraId="1A62CF58" w14:textId="77777777" w:rsidR="00920CB1" w:rsidRDefault="00920CB1" w:rsidP="0014353B">
      <w:pPr>
        <w:pStyle w:val="Bezriadkovania"/>
        <w:jc w:val="both"/>
        <w:rPr>
          <w:rFonts w:cstheme="minorHAnsi"/>
        </w:rPr>
      </w:pPr>
    </w:p>
    <w:p w14:paraId="4B191313" w14:textId="7C2E39B9" w:rsidR="0001529C" w:rsidRDefault="00920CB1" w:rsidP="0014353B">
      <w:pPr>
        <w:pStyle w:val="Bezriadkovania"/>
        <w:jc w:val="both"/>
        <w:rPr>
          <w:rFonts w:cstheme="minorHAnsi"/>
        </w:rPr>
      </w:pPr>
      <w:r>
        <w:rPr>
          <w:rFonts w:cstheme="minorHAnsi"/>
        </w:rPr>
        <w:t xml:space="preserve">KOCR SVS </w:t>
      </w:r>
      <w:r w:rsidRPr="00920CB1">
        <w:rPr>
          <w:rFonts w:cstheme="minorHAnsi"/>
        </w:rPr>
        <w:t xml:space="preserve">aktívne využíva moderné marketingové nástroje na </w:t>
      </w:r>
      <w:hyperlink r:id="rId7" w:history="1">
        <w:r w:rsidRPr="00960D8A">
          <w:rPr>
            <w:rStyle w:val="Hypertextovprepojenie"/>
            <w:rFonts w:cstheme="minorHAnsi"/>
          </w:rPr>
          <w:t>propagáciu cykloturistických trás</w:t>
        </w:r>
      </w:hyperlink>
      <w:r w:rsidRPr="00920CB1">
        <w:rPr>
          <w:rFonts w:cstheme="minorHAnsi"/>
        </w:rPr>
        <w:t xml:space="preserve"> a prilákanie domácich aj zahraničných návštevníkov. Prostredníctvom cielených kampaní na sociálnych sieťach</w:t>
      </w:r>
      <w:r>
        <w:rPr>
          <w:rFonts w:cstheme="minorHAnsi"/>
        </w:rPr>
        <w:t>,</w:t>
      </w:r>
      <w:r w:rsidRPr="00920CB1">
        <w:rPr>
          <w:rFonts w:cstheme="minorHAnsi"/>
        </w:rPr>
        <w:t xml:space="preserve"> tematických videí</w:t>
      </w:r>
      <w:r w:rsidR="00EF7E73">
        <w:rPr>
          <w:rFonts w:cstheme="minorHAnsi"/>
        </w:rPr>
        <w:t xml:space="preserve"> a nákupu mediálneho priestoru</w:t>
      </w:r>
      <w:r>
        <w:rPr>
          <w:rFonts w:cstheme="minorHAnsi"/>
        </w:rPr>
        <w:t xml:space="preserve"> </w:t>
      </w:r>
      <w:r w:rsidRPr="00920CB1">
        <w:rPr>
          <w:rFonts w:cstheme="minorHAnsi"/>
        </w:rPr>
        <w:t xml:space="preserve">približuje širokej verejnosti rozmanitosť regiónu a jeho atraktívne cyklistické destinácie. Okrem online propagácie sa zameriava aj na tlačové materiály, spoluprácu s </w:t>
      </w:r>
      <w:proofErr w:type="spellStart"/>
      <w:r w:rsidRPr="00920CB1">
        <w:rPr>
          <w:rFonts w:cstheme="minorHAnsi"/>
        </w:rPr>
        <w:t>influencermi</w:t>
      </w:r>
      <w:proofErr w:type="spellEnd"/>
      <w:r w:rsidRPr="00920CB1">
        <w:rPr>
          <w:rFonts w:cstheme="minorHAnsi"/>
        </w:rPr>
        <w:t xml:space="preserve"> a účasť na veľtrhoch cestovného ruchu, čím posilňuje imidž Prešovského kraja ako </w:t>
      </w:r>
      <w:r>
        <w:rPr>
          <w:rFonts w:cstheme="minorHAnsi"/>
        </w:rPr>
        <w:t>cieľového</w:t>
      </w:r>
      <w:r w:rsidRPr="00920CB1">
        <w:rPr>
          <w:rFonts w:cstheme="minorHAnsi"/>
        </w:rPr>
        <w:t xml:space="preserve"> miesta pre aktívny oddych a</w:t>
      </w:r>
      <w:r>
        <w:rPr>
          <w:rFonts w:cstheme="minorHAnsi"/>
        </w:rPr>
        <w:t xml:space="preserve"> </w:t>
      </w:r>
      <w:r w:rsidRPr="00920CB1">
        <w:rPr>
          <w:rFonts w:cstheme="minorHAnsi"/>
        </w:rPr>
        <w:t>zážitkovú dovolenku v sedle bicykla.</w:t>
      </w:r>
    </w:p>
    <w:p w14:paraId="695F1272" w14:textId="77777777" w:rsidR="0001529C" w:rsidRDefault="0001529C" w:rsidP="0014353B">
      <w:pPr>
        <w:pStyle w:val="Bezriadkovania"/>
        <w:jc w:val="both"/>
        <w:rPr>
          <w:rFonts w:cstheme="minorHAnsi"/>
        </w:rPr>
      </w:pPr>
    </w:p>
    <w:p w14:paraId="439E3EE9" w14:textId="77777777" w:rsidR="0001529C" w:rsidRDefault="0001529C" w:rsidP="0014353B">
      <w:pPr>
        <w:pStyle w:val="Bezriadkovania"/>
        <w:jc w:val="both"/>
        <w:rPr>
          <w:rFonts w:cstheme="minorHAnsi"/>
        </w:rPr>
      </w:pPr>
    </w:p>
    <w:p w14:paraId="4A638272" w14:textId="77777777" w:rsidR="0014353B" w:rsidRDefault="0014353B" w:rsidP="0014353B">
      <w:pPr>
        <w:pStyle w:val="Bezriadkovania"/>
        <w:jc w:val="both"/>
        <w:rPr>
          <w:rFonts w:cstheme="minorHAnsi"/>
        </w:rPr>
      </w:pPr>
    </w:p>
    <w:p w14:paraId="4593BCE1" w14:textId="7AE28D51" w:rsidR="0014353B" w:rsidRPr="0001529C" w:rsidRDefault="0014353B" w:rsidP="0001529C">
      <w:pPr>
        <w:pStyle w:val="Bezriadkovania"/>
        <w:jc w:val="center"/>
        <w:rPr>
          <w:rFonts w:cstheme="minorHAnsi"/>
          <w:b/>
          <w:bCs/>
        </w:rPr>
      </w:pPr>
      <w:r w:rsidRPr="0001529C">
        <w:rPr>
          <w:rFonts w:cstheme="minorHAnsi"/>
          <w:b/>
          <w:bCs/>
        </w:rPr>
        <w:t>Realizované s finančnou podporou Ministerstva cestovného ruchu a športu Slovenskej republiky</w:t>
      </w:r>
    </w:p>
    <w:p w14:paraId="6D9A5BE5" w14:textId="77777777" w:rsidR="0001529C" w:rsidRDefault="0001529C" w:rsidP="0014353B">
      <w:pPr>
        <w:pStyle w:val="Bezriadkovania"/>
        <w:jc w:val="both"/>
        <w:rPr>
          <w:rFonts w:cstheme="minorHAnsi"/>
        </w:rPr>
      </w:pPr>
    </w:p>
    <w:p w14:paraId="68400532" w14:textId="4A258416" w:rsidR="0001529C" w:rsidRDefault="0001529C" w:rsidP="0001529C">
      <w:pPr>
        <w:pStyle w:val="Bezriadkovania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0F1BBE0A" wp14:editId="60545968">
            <wp:extent cx="3226920" cy="1017767"/>
            <wp:effectExtent l="0" t="0" r="0" b="0"/>
            <wp:docPr id="126261830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966" cy="102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E1BCA" w14:textId="77777777" w:rsidR="0014353B" w:rsidRDefault="0014353B" w:rsidP="0014353B">
      <w:pPr>
        <w:pStyle w:val="Bezriadkovania"/>
        <w:jc w:val="both"/>
        <w:rPr>
          <w:rFonts w:cstheme="minorHAnsi"/>
        </w:rPr>
      </w:pPr>
    </w:p>
    <w:p w14:paraId="63AFD05D" w14:textId="77777777" w:rsidR="0014353B" w:rsidRDefault="0014353B" w:rsidP="0014353B">
      <w:pPr>
        <w:pStyle w:val="Bezriadkovania"/>
        <w:jc w:val="both"/>
        <w:rPr>
          <w:rFonts w:cstheme="minorHAnsi"/>
        </w:rPr>
      </w:pPr>
    </w:p>
    <w:p w14:paraId="4EABA96F" w14:textId="77777777" w:rsidR="0014353B" w:rsidRDefault="0014353B" w:rsidP="0014353B">
      <w:pPr>
        <w:pStyle w:val="Bezriadkovania"/>
        <w:jc w:val="both"/>
        <w:rPr>
          <w:rFonts w:cstheme="minorHAnsi"/>
        </w:rPr>
      </w:pPr>
    </w:p>
    <w:p w14:paraId="70DE5D86" w14:textId="77777777" w:rsidR="0051006B" w:rsidRDefault="0051006B" w:rsidP="0016447F">
      <w:pPr>
        <w:pStyle w:val="Bezriadkovania"/>
        <w:jc w:val="both"/>
        <w:rPr>
          <w:rFonts w:cstheme="minorHAnsi"/>
          <w:b/>
          <w:bCs/>
        </w:rPr>
      </w:pPr>
    </w:p>
    <w:p w14:paraId="4AC1070E" w14:textId="77777777" w:rsidR="00C73C1E" w:rsidRPr="00C73C1E" w:rsidRDefault="00C73C1E" w:rsidP="0016447F">
      <w:pPr>
        <w:pStyle w:val="Bezriadkovania"/>
        <w:jc w:val="both"/>
        <w:rPr>
          <w:rFonts w:cstheme="minorHAnsi"/>
          <w:b/>
          <w:bCs/>
        </w:rPr>
      </w:pPr>
    </w:p>
    <w:p w14:paraId="1DB6E394" w14:textId="77777777" w:rsidR="0051006B" w:rsidRPr="00C73C1E" w:rsidRDefault="0051006B" w:rsidP="0016447F">
      <w:pPr>
        <w:pStyle w:val="Bezriadkovania"/>
        <w:jc w:val="both"/>
        <w:rPr>
          <w:rFonts w:cstheme="minorHAnsi"/>
          <w:b/>
          <w:bCs/>
          <w:sz w:val="20"/>
          <w:szCs w:val="20"/>
        </w:rPr>
      </w:pPr>
      <w:r w:rsidRPr="00C73C1E">
        <w:rPr>
          <w:rFonts w:cstheme="minorHAnsi"/>
          <w:b/>
          <w:bCs/>
          <w:sz w:val="20"/>
          <w:szCs w:val="20"/>
        </w:rPr>
        <w:t xml:space="preserve">Kontakt: </w:t>
      </w:r>
    </w:p>
    <w:p w14:paraId="0C456F06" w14:textId="188C40C7" w:rsidR="0051006B" w:rsidRPr="00C73C1E" w:rsidRDefault="0051006B" w:rsidP="0016447F">
      <w:pPr>
        <w:pStyle w:val="Bezriadkovania"/>
        <w:jc w:val="both"/>
        <w:rPr>
          <w:rFonts w:cstheme="minorHAnsi"/>
          <w:sz w:val="20"/>
          <w:szCs w:val="20"/>
        </w:rPr>
      </w:pPr>
      <w:r w:rsidRPr="00C73C1E">
        <w:rPr>
          <w:rFonts w:cstheme="minorHAnsi"/>
          <w:sz w:val="20"/>
          <w:szCs w:val="20"/>
        </w:rPr>
        <w:t xml:space="preserve">Mgr. </w:t>
      </w:r>
      <w:r w:rsidR="00992348">
        <w:rPr>
          <w:rFonts w:cstheme="minorHAnsi"/>
          <w:sz w:val="20"/>
          <w:szCs w:val="20"/>
        </w:rPr>
        <w:t>František Baláž</w:t>
      </w:r>
    </w:p>
    <w:p w14:paraId="5EC0ECE1" w14:textId="1410E393" w:rsidR="0051006B" w:rsidRPr="00C73C1E" w:rsidRDefault="0051006B" w:rsidP="0016447F">
      <w:pPr>
        <w:pStyle w:val="Bezriadkovania"/>
        <w:jc w:val="both"/>
        <w:rPr>
          <w:rFonts w:cstheme="minorHAnsi"/>
          <w:sz w:val="20"/>
          <w:szCs w:val="20"/>
        </w:rPr>
      </w:pPr>
      <w:r w:rsidRPr="00C73C1E">
        <w:rPr>
          <w:rFonts w:cstheme="minorHAnsi"/>
          <w:sz w:val="20"/>
          <w:szCs w:val="20"/>
        </w:rPr>
        <w:t>PR</w:t>
      </w:r>
      <w:r w:rsidR="0014353B">
        <w:rPr>
          <w:rFonts w:cstheme="minorHAnsi"/>
          <w:sz w:val="20"/>
          <w:szCs w:val="20"/>
        </w:rPr>
        <w:t>, K</w:t>
      </w:r>
      <w:r w:rsidRPr="00C73C1E">
        <w:rPr>
          <w:rFonts w:cstheme="minorHAnsi"/>
          <w:sz w:val="20"/>
          <w:szCs w:val="20"/>
        </w:rPr>
        <w:t>OCR Severovýchod Slovenska </w:t>
      </w:r>
    </w:p>
    <w:p w14:paraId="2A4C5A51" w14:textId="3A44415F" w:rsidR="0051006B" w:rsidRPr="00C73C1E" w:rsidRDefault="0051006B" w:rsidP="0016447F">
      <w:pPr>
        <w:pStyle w:val="Bezriadkovania"/>
        <w:jc w:val="both"/>
        <w:rPr>
          <w:rFonts w:cstheme="minorHAnsi"/>
          <w:sz w:val="20"/>
          <w:szCs w:val="20"/>
        </w:rPr>
      </w:pPr>
      <w:r w:rsidRPr="00C73C1E">
        <w:rPr>
          <w:rFonts w:cstheme="minorHAnsi"/>
          <w:sz w:val="20"/>
          <w:szCs w:val="20"/>
        </w:rPr>
        <w:t>051/</w:t>
      </w:r>
      <w:r w:rsidR="00992348">
        <w:rPr>
          <w:rFonts w:cstheme="minorHAnsi"/>
          <w:sz w:val="20"/>
          <w:szCs w:val="20"/>
        </w:rPr>
        <w:t xml:space="preserve">775 45 05; </w:t>
      </w:r>
      <w:hyperlink r:id="rId9" w:history="1">
        <w:r w:rsidR="00992348" w:rsidRPr="00C479B3">
          <w:rPr>
            <w:rStyle w:val="Hypertextovprepojenie"/>
            <w:rFonts w:cstheme="minorHAnsi"/>
            <w:sz w:val="20"/>
            <w:szCs w:val="20"/>
          </w:rPr>
          <w:t>region@severovychod.sk</w:t>
        </w:r>
      </w:hyperlink>
    </w:p>
    <w:p w14:paraId="4E31A274" w14:textId="77777777" w:rsidR="0051006B" w:rsidRPr="00C73C1E" w:rsidRDefault="0051006B" w:rsidP="0016447F">
      <w:pPr>
        <w:pStyle w:val="Bezriadkovania"/>
        <w:jc w:val="both"/>
        <w:rPr>
          <w:rFonts w:cstheme="minorHAnsi"/>
          <w:sz w:val="20"/>
          <w:szCs w:val="20"/>
        </w:rPr>
      </w:pPr>
      <w:hyperlink r:id="rId10" w:history="1">
        <w:r w:rsidRPr="00C73C1E">
          <w:rPr>
            <w:rStyle w:val="Hypertextovprepojenie"/>
            <w:rFonts w:cstheme="minorHAnsi"/>
            <w:sz w:val="20"/>
            <w:szCs w:val="20"/>
          </w:rPr>
          <w:t>www.severovychod.sk</w:t>
        </w:r>
      </w:hyperlink>
    </w:p>
    <w:p w14:paraId="0CB57BB9" w14:textId="4F620D5F" w:rsidR="0051518E" w:rsidRPr="00C73C1E" w:rsidRDefault="0051006B" w:rsidP="0016447F">
      <w:pPr>
        <w:pStyle w:val="Bezriadkovania"/>
        <w:jc w:val="both"/>
        <w:rPr>
          <w:rFonts w:cstheme="minorHAnsi"/>
          <w:color w:val="C45911" w:themeColor="accent2" w:themeShade="BF"/>
          <w:sz w:val="20"/>
          <w:szCs w:val="20"/>
        </w:rPr>
      </w:pPr>
      <w:hyperlink r:id="rId11" w:history="1">
        <w:r w:rsidRPr="00C73C1E">
          <w:rPr>
            <w:rStyle w:val="Hypertextovprepojenie"/>
            <w:rFonts w:cstheme="minorHAnsi"/>
            <w:color w:val="C45911" w:themeColor="accent2" w:themeShade="BF"/>
            <w:sz w:val="20"/>
            <w:szCs w:val="20"/>
          </w:rPr>
          <w:t>www.legendarium.info</w:t>
        </w:r>
      </w:hyperlink>
    </w:p>
    <w:sectPr w:rsidR="0051518E" w:rsidRPr="00C73C1E" w:rsidSect="000B12BF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9448" w14:textId="77777777" w:rsidR="000E066E" w:rsidRDefault="000E066E" w:rsidP="00303C52">
      <w:r>
        <w:separator/>
      </w:r>
    </w:p>
  </w:endnote>
  <w:endnote w:type="continuationSeparator" w:id="0">
    <w:p w14:paraId="31B0FD07" w14:textId="77777777" w:rsidR="000E066E" w:rsidRDefault="000E066E" w:rsidP="0030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65D0A" w14:textId="77777777" w:rsidR="000E066E" w:rsidRDefault="000E066E" w:rsidP="00303C52">
      <w:r>
        <w:separator/>
      </w:r>
    </w:p>
  </w:footnote>
  <w:footnote w:type="continuationSeparator" w:id="0">
    <w:p w14:paraId="64F50D7B" w14:textId="77777777" w:rsidR="000E066E" w:rsidRDefault="000E066E" w:rsidP="00303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8A02" w14:textId="1A68D018" w:rsidR="00303C52" w:rsidRDefault="00C73C1E">
    <w:pPr>
      <w:pStyle w:val="Hlavika"/>
    </w:pPr>
    <w:r>
      <w:ptab w:relativeTo="margin" w:alignment="center" w:leader="none"/>
    </w:r>
    <w:r w:rsidR="00303C52">
      <w:rPr>
        <w:noProof/>
        <w:lang w:eastAsia="sk-SK"/>
      </w:rPr>
      <w:drawing>
        <wp:anchor distT="0" distB="0" distL="114300" distR="114300" simplePos="0" relativeHeight="251658240" behindDoc="1" locked="1" layoutInCell="1" allowOverlap="1" wp14:anchorId="6233C78D" wp14:editId="6B7BC5A7">
          <wp:simplePos x="0" y="0"/>
          <wp:positionH relativeFrom="column">
            <wp:posOffset>-898525</wp:posOffset>
          </wp:positionH>
          <wp:positionV relativeFrom="page">
            <wp:posOffset>-106680</wp:posOffset>
          </wp:positionV>
          <wp:extent cx="7559675" cy="10691495"/>
          <wp:effectExtent l="0" t="0" r="3175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023E"/>
    <w:multiLevelType w:val="multilevel"/>
    <w:tmpl w:val="61FE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15068"/>
    <w:multiLevelType w:val="hybridMultilevel"/>
    <w:tmpl w:val="DAD229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8549C"/>
    <w:multiLevelType w:val="multilevel"/>
    <w:tmpl w:val="5C28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881734">
    <w:abstractNumId w:val="2"/>
  </w:num>
  <w:num w:numId="2" w16cid:durableId="1084954624">
    <w:abstractNumId w:val="0"/>
  </w:num>
  <w:num w:numId="3" w16cid:durableId="1909460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52"/>
    <w:rsid w:val="0001529C"/>
    <w:rsid w:val="00071340"/>
    <w:rsid w:val="000849AD"/>
    <w:rsid w:val="00096014"/>
    <w:rsid w:val="000A67FE"/>
    <w:rsid w:val="000B12BF"/>
    <w:rsid w:val="000E066E"/>
    <w:rsid w:val="00132E0C"/>
    <w:rsid w:val="0014353B"/>
    <w:rsid w:val="00154517"/>
    <w:rsid w:val="0016447F"/>
    <w:rsid w:val="002234D1"/>
    <w:rsid w:val="00223E1A"/>
    <w:rsid w:val="002345DD"/>
    <w:rsid w:val="00236C81"/>
    <w:rsid w:val="002864BB"/>
    <w:rsid w:val="002C01D5"/>
    <w:rsid w:val="00303C52"/>
    <w:rsid w:val="003F3411"/>
    <w:rsid w:val="00451EB3"/>
    <w:rsid w:val="0051006B"/>
    <w:rsid w:val="0051518E"/>
    <w:rsid w:val="005921DA"/>
    <w:rsid w:val="005976B5"/>
    <w:rsid w:val="005C65AD"/>
    <w:rsid w:val="005E0D60"/>
    <w:rsid w:val="006722F1"/>
    <w:rsid w:val="007E56C1"/>
    <w:rsid w:val="00814FBA"/>
    <w:rsid w:val="008215E6"/>
    <w:rsid w:val="008237A3"/>
    <w:rsid w:val="00857564"/>
    <w:rsid w:val="00873E39"/>
    <w:rsid w:val="00891ADA"/>
    <w:rsid w:val="008C4DB3"/>
    <w:rsid w:val="00920CB1"/>
    <w:rsid w:val="00933D84"/>
    <w:rsid w:val="00942224"/>
    <w:rsid w:val="00960D8A"/>
    <w:rsid w:val="00992348"/>
    <w:rsid w:val="009B0154"/>
    <w:rsid w:val="009F3428"/>
    <w:rsid w:val="00A0187A"/>
    <w:rsid w:val="00A0295A"/>
    <w:rsid w:val="00A25AF2"/>
    <w:rsid w:val="00A41029"/>
    <w:rsid w:val="00A6599C"/>
    <w:rsid w:val="00A83634"/>
    <w:rsid w:val="00BA5A47"/>
    <w:rsid w:val="00C252DC"/>
    <w:rsid w:val="00C337F8"/>
    <w:rsid w:val="00C73C1E"/>
    <w:rsid w:val="00D1305B"/>
    <w:rsid w:val="00D1771E"/>
    <w:rsid w:val="00D75994"/>
    <w:rsid w:val="00D93A5B"/>
    <w:rsid w:val="00DD3FCA"/>
    <w:rsid w:val="00DE4211"/>
    <w:rsid w:val="00EA0BCD"/>
    <w:rsid w:val="00EF7E73"/>
    <w:rsid w:val="00F27060"/>
    <w:rsid w:val="00F9442C"/>
    <w:rsid w:val="00FB2786"/>
    <w:rsid w:val="00FB5ED9"/>
    <w:rsid w:val="00FE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35C26"/>
  <w15:docId w15:val="{5095C7F6-98D2-4E65-87F3-ABB0D06F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03C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3C52"/>
  </w:style>
  <w:style w:type="paragraph" w:styleId="Pta">
    <w:name w:val="footer"/>
    <w:basedOn w:val="Normlny"/>
    <w:link w:val="PtaChar"/>
    <w:uiPriority w:val="99"/>
    <w:unhideWhenUsed/>
    <w:rsid w:val="00303C5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3C52"/>
  </w:style>
  <w:style w:type="paragraph" w:styleId="Bezriadkovania">
    <w:name w:val="No Spacing"/>
    <w:uiPriority w:val="1"/>
    <w:qFormat/>
    <w:rsid w:val="005C65AD"/>
    <w:rPr>
      <w:sz w:val="22"/>
      <w:szCs w:val="22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857564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D1305B"/>
    <w:rPr>
      <w:rFonts w:ascii="Times New Roman" w:hAnsi="Times New Roman" w:cs="Times New Roman"/>
    </w:rPr>
  </w:style>
  <w:style w:type="paragraph" w:styleId="Revzia">
    <w:name w:val="Revision"/>
    <w:hidden/>
    <w:uiPriority w:val="99"/>
    <w:semiHidden/>
    <w:rsid w:val="009B0154"/>
  </w:style>
  <w:style w:type="paragraph" w:styleId="Odsekzoznamu">
    <w:name w:val="List Paragraph"/>
    <w:basedOn w:val="Normlny"/>
    <w:uiPriority w:val="34"/>
    <w:qFormat/>
    <w:rsid w:val="00A0187A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C4DB3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C73C1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992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Jc-G5onecRY?si=L_yfn96REydiR1M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gendarium.inf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everovychod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ion@severovychod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František Baláž</cp:lastModifiedBy>
  <cp:revision>7</cp:revision>
  <dcterms:created xsi:type="dcterms:W3CDTF">2025-10-02T08:06:00Z</dcterms:created>
  <dcterms:modified xsi:type="dcterms:W3CDTF">2025-10-02T11:06:00Z</dcterms:modified>
</cp:coreProperties>
</file>